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DB1BEE">
        <w:tc>
          <w:tcPr>
            <w:tcW w:w="2525" w:type="dxa"/>
            <w:tcBorders>
              <w:bottom w:val="nil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B0217A" w:rsidP="00D83AB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AA0C99" w:rsidRPr="00FF3B64" w:rsidTr="00DB1BEE">
        <w:tc>
          <w:tcPr>
            <w:tcW w:w="2525" w:type="dxa"/>
            <w:tcBorders>
              <w:top w:val="nil"/>
              <w:bottom w:val="nil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B0217A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</w:t>
            </w:r>
          </w:p>
        </w:tc>
      </w:tr>
      <w:tr w:rsidR="00AA0C99" w:rsidRPr="00FF3B64" w:rsidTr="00DB1BEE">
        <w:trPr>
          <w:trHeight w:val="117"/>
        </w:trPr>
        <w:tc>
          <w:tcPr>
            <w:tcW w:w="2525" w:type="dxa"/>
            <w:tcBorders>
              <w:top w:val="nil"/>
              <w:bottom w:val="nil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D83AB4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Ogovaranja i glasine</w:t>
            </w:r>
          </w:p>
        </w:tc>
        <w:tc>
          <w:tcPr>
            <w:tcW w:w="2268" w:type="dxa"/>
            <w:vMerge w:val="restart"/>
            <w:tcBorders>
              <w:top w:val="nil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B0217A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DB1BEE">
        <w:trPr>
          <w:trHeight w:val="117"/>
        </w:trPr>
        <w:tc>
          <w:tcPr>
            <w:tcW w:w="2525" w:type="dxa"/>
            <w:tcBorders>
              <w:top w:val="nil"/>
              <w:bottom w:val="single" w:sz="4" w:space="0" w:color="000000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B0217A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ovisnosti</w:t>
            </w:r>
          </w:p>
        </w:tc>
        <w:tc>
          <w:tcPr>
            <w:tcW w:w="2268" w:type="dxa"/>
            <w:vMerge/>
            <w:tcBorders>
              <w:top w:val="nil"/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DB1BEE">
        <w:tc>
          <w:tcPr>
            <w:tcW w:w="9776" w:type="dxa"/>
            <w:gridSpan w:val="4"/>
            <w:shd w:val="clear" w:color="auto" w:fill="FFFF0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6763A7" w:rsidRPr="00DD60A1" w:rsidRDefault="006763A7" w:rsidP="00FC4B3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uku A.3.3. </w:t>
            </w:r>
            <w:r w:rsidRPr="00DD6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Kreativno mišljenje. Učenik kreativno djeluje u različitim područjima učenja.</w:t>
            </w:r>
          </w:p>
          <w:p w:rsidR="006763A7" w:rsidRPr="00DD60A1" w:rsidRDefault="006763A7" w:rsidP="00FC4B3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A.3.4. Kritičko mišljenje. Učenik samostalno kritički promišlja i vrednuje ideje.</w:t>
            </w:r>
          </w:p>
          <w:p w:rsidR="006763A7" w:rsidRPr="00DD60A1" w:rsidRDefault="006763A7" w:rsidP="00FC4B3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C.3.4. Emocije. Učenik se koristi ugodnim emocijama i raspoloženjima tako da potiču učenje i kontrolira neugodne emocije i raspoloženja tako da ga ne ometaju u učenju.</w:t>
            </w:r>
          </w:p>
          <w:p w:rsidR="006763A7" w:rsidRPr="00DD60A1" w:rsidRDefault="006763A7" w:rsidP="00FC4B3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D.3.2. Suradnja s drugima. Učenik ostvaruje dobru komunikaciju s drugima, uspješno surađuje u različitim situacijama i spreman je zatražiti i ponuditi pomoć.</w:t>
            </w:r>
          </w:p>
          <w:p w:rsidR="006763A7" w:rsidRPr="00DD60A1" w:rsidRDefault="006763A7" w:rsidP="00FC4B3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 A.3.2. Snalazi se s neizvjesnošću i rizicima koje donosi.</w:t>
            </w:r>
          </w:p>
          <w:p w:rsidR="006763A7" w:rsidRPr="00DD60A1" w:rsidRDefault="006763A7" w:rsidP="00FC4B3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A 3.2. Upravlja svojim emocijama i ponašanjem.</w:t>
            </w:r>
          </w:p>
          <w:p w:rsidR="006763A7" w:rsidRPr="00DD60A1" w:rsidRDefault="006763A7" w:rsidP="00FC4B3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A 3.3. Razvija osobne potencijale.</w:t>
            </w:r>
          </w:p>
          <w:p w:rsidR="006763A7" w:rsidRPr="00DD60A1" w:rsidRDefault="006763A7" w:rsidP="00FC4B3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C 3.1. Razlikuje sigurne od rizičnih situacija i ima razvijene osnovne strategije samozaštite.</w:t>
            </w:r>
          </w:p>
          <w:p w:rsidR="006763A7" w:rsidRPr="00DD60A1" w:rsidRDefault="006763A7" w:rsidP="00FC4B3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C 3.2. Prepoznaje važnost odgovornosti pojedinca u društvu.</w:t>
            </w:r>
          </w:p>
          <w:p w:rsidR="00AA0C99" w:rsidRPr="00DB1BEE" w:rsidRDefault="006763A7" w:rsidP="00DB1BE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 A.3.3. Promiče ljudska prava.</w:t>
            </w: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DB1BEE">
        <w:tc>
          <w:tcPr>
            <w:tcW w:w="2525" w:type="dxa"/>
            <w:tcBorders>
              <w:bottom w:val="nil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Default="00FA2491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vršnjački odnosi, ogovaranje, glasine</w:t>
            </w: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DB1BEE">
        <w:tc>
          <w:tcPr>
            <w:tcW w:w="2525" w:type="dxa"/>
            <w:tcBorders>
              <w:top w:val="nil"/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FA2491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upitnik </w:t>
            </w:r>
            <w:r w:rsidR="009E4A2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prilog1</w:t>
            </w:r>
            <w:r w:rsidR="009E4A2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A0C99" w:rsidRPr="00FF3B64" w:rsidTr="00DB1BEE">
        <w:tc>
          <w:tcPr>
            <w:tcW w:w="9776" w:type="dxa"/>
            <w:gridSpan w:val="4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B0217A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AA0C99" w:rsidRPr="00FA2491" w:rsidRDefault="00B0217A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Razgovaramo o vršnjačkim odnosima. Razrednik/razrednica pita učenike/učenice znaju li što je ogovaranje. Učenici/učenice koji to žele iznose svoja promišljanja. Definiramo ogovaranje kao pričanje o nekome iza leđa, a koje uglavnom ima negativan prizvuk. Povezane s ogovaranjem su i glasine. Razrednik/razrednica pita učenike/učenice znaju li što su glasine. </w:t>
            </w:r>
            <w:r w:rsidR="001937FD" w:rsidRPr="00FA2491">
              <w:rPr>
                <w:rFonts w:ascii="Times New Roman" w:eastAsia="Times New Roman" w:hAnsi="Times New Roman" w:cs="Times New Roman"/>
                <w:sz w:val="24"/>
                <w:szCs w:val="24"/>
              </w:rPr>
              <w:t>Učenici/učenice iznose svoje odgovore. Definiramo glasine kao namjerno širenje neprovjerenih informacija o nekome.</w:t>
            </w:r>
            <w:r w:rsidR="00AA0C99" w:rsidRPr="00FA249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1937FD" w:rsidRPr="00FA2491" w:rsidRDefault="001937FD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Učenici/učenice podijele se u skupine od </w:t>
            </w:r>
            <w:r w:rsidR="00CE6852" w:rsidRPr="00FA249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B1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CE6852" w:rsidRPr="00FA249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B1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učenika i dobiju zadatak odigrati igru pokvareni </w:t>
            </w:r>
            <w:r w:rsidRPr="00FA24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telefon. Svaki član skupine </w:t>
            </w:r>
            <w:r w:rsidR="00CE6852" w:rsidRPr="00FA2491">
              <w:rPr>
                <w:rFonts w:ascii="Times New Roman" w:eastAsia="Times New Roman" w:hAnsi="Times New Roman" w:cs="Times New Roman"/>
                <w:sz w:val="24"/>
                <w:szCs w:val="24"/>
              </w:rPr>
              <w:t>treba izreći jednu poruku. Nakon igre učenici/učenice pozvani su iznijeti svoja zapažanja vezano uz igru. Što se događa kada se informacije prenose od osobe do osobe? Jesmo li ikad bili predmet ogovaranja ili glasina . Kako smo se tad osjećali?</w:t>
            </w:r>
          </w:p>
          <w:p w:rsidR="00DB1BEE" w:rsidRDefault="00DB1BEE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E6852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AA0C99" w:rsidRPr="00FA2491" w:rsidRDefault="00CE6852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 završnom dijelu učenici </w:t>
            </w:r>
            <w:r w:rsidR="00FA2491" w:rsidRPr="00FA2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ispune upitnik s tvrdnjama kako bi provjerili jesu li razumjeli obrađenu temu. Zaključujemo kako je ogovaranje i širenje glasina loše i ne bismo u njima trebali sudjelovati, nego </w:t>
            </w:r>
            <w:r w:rsidR="009E4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nastojati </w:t>
            </w:r>
            <w:r w:rsidR="00FA2491" w:rsidRPr="00FA2491">
              <w:rPr>
                <w:rFonts w:ascii="Times New Roman" w:eastAsia="Times New Roman" w:hAnsi="Times New Roman" w:cs="Times New Roman"/>
                <w:sz w:val="24"/>
                <w:szCs w:val="24"/>
              </w:rPr>
              <w:t>prekinuti</w:t>
            </w:r>
            <w:r w:rsidR="009E4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taj</w:t>
            </w:r>
            <w:r w:rsidR="00FA2491" w:rsidRPr="00FA2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lanac.</w:t>
            </w:r>
            <w:r w:rsidR="00AA0C99" w:rsidRPr="00FA249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0210F5" w:rsidRDefault="00DB1BEE"/>
    <w:p w:rsidR="00313FEB" w:rsidRPr="00DB1BEE" w:rsidRDefault="00AA0C99" w:rsidP="00FA2491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  <w:r w:rsidRPr="00DB1BEE">
        <w:rPr>
          <w:rFonts w:ascii="Times New Roman" w:hAnsi="Times New Roman" w:cs="Times New Roman"/>
          <w:sz w:val="24"/>
          <w:szCs w:val="24"/>
        </w:rPr>
        <w:lastRenderedPageBreak/>
        <w:t>Prilog</w:t>
      </w:r>
      <w:r w:rsidR="00FA2491" w:rsidRPr="00DB1BEE">
        <w:rPr>
          <w:rFonts w:ascii="Times New Roman" w:hAnsi="Times New Roman" w:cs="Times New Roman"/>
          <w:sz w:val="24"/>
          <w:szCs w:val="24"/>
        </w:rPr>
        <w:t>1</w:t>
      </w:r>
    </w:p>
    <w:p w:rsidR="00D63AA6" w:rsidRDefault="00D63AA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211"/>
        <w:gridCol w:w="1701"/>
        <w:gridCol w:w="1701"/>
      </w:tblGrid>
      <w:tr w:rsidR="00D63AA6" w:rsidTr="00FA2491">
        <w:tc>
          <w:tcPr>
            <w:tcW w:w="5211" w:type="dxa"/>
          </w:tcPr>
          <w:p w:rsidR="00D63AA6" w:rsidRDefault="00D63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63AA6" w:rsidRDefault="00D63AA6" w:rsidP="00D6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</w:p>
        </w:tc>
        <w:tc>
          <w:tcPr>
            <w:tcW w:w="1701" w:type="dxa"/>
          </w:tcPr>
          <w:p w:rsidR="00D63AA6" w:rsidRDefault="00D63AA6" w:rsidP="00D6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</w:t>
            </w:r>
          </w:p>
        </w:tc>
      </w:tr>
      <w:tr w:rsidR="00DB1BEE" w:rsidTr="00FA2491">
        <w:tc>
          <w:tcPr>
            <w:tcW w:w="5211" w:type="dxa"/>
          </w:tcPr>
          <w:p w:rsidR="00DB1BEE" w:rsidRPr="00DB1BEE" w:rsidRDefault="00DB1BEE" w:rsidP="00DB1B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1BEE">
              <w:rPr>
                <w:rFonts w:ascii="Times New Roman" w:hAnsi="Times New Roman" w:cs="Times New Roman"/>
                <w:sz w:val="24"/>
                <w:szCs w:val="24"/>
              </w:rPr>
              <w:t>Osobe koje šire glasine o drugima, čine to s dobrim namjerama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B1BEE" w:rsidRDefault="00DB1BEE" w:rsidP="00D6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B1BEE" w:rsidRDefault="00DB1BEE" w:rsidP="00D6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3AA6" w:rsidTr="00FA2491">
        <w:tc>
          <w:tcPr>
            <w:tcW w:w="5211" w:type="dxa"/>
          </w:tcPr>
          <w:p w:rsidR="00D63AA6" w:rsidRPr="00DB1BEE" w:rsidRDefault="00D63AA6" w:rsidP="00DB1BEE">
            <w:p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1BEE">
              <w:rPr>
                <w:rFonts w:ascii="Times New Roman" w:hAnsi="Times New Roman" w:cs="Times New Roman"/>
                <w:sz w:val="24"/>
                <w:szCs w:val="24"/>
              </w:rPr>
              <w:t>Nije pristojno ogovarati i širiti glasine</w:t>
            </w:r>
            <w:r w:rsidR="00DB1B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3AA6" w:rsidRPr="00DB1BEE" w:rsidRDefault="00D63AA6" w:rsidP="00DB1B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3AA6" w:rsidRDefault="00D63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63AA6" w:rsidRDefault="00D63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3AA6" w:rsidTr="00FA2491">
        <w:tc>
          <w:tcPr>
            <w:tcW w:w="5211" w:type="dxa"/>
          </w:tcPr>
          <w:p w:rsidR="00D63AA6" w:rsidRPr="00DB1BEE" w:rsidRDefault="00D63AA6" w:rsidP="00DB1B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1BEE">
              <w:rPr>
                <w:rFonts w:ascii="Times New Roman" w:hAnsi="Times New Roman" w:cs="Times New Roman"/>
                <w:sz w:val="24"/>
                <w:szCs w:val="24"/>
              </w:rPr>
              <w:t>Ogovaranje uvijek ima negativan prizvuk</w:t>
            </w:r>
            <w:r w:rsidR="00DB1B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2491" w:rsidRPr="00DB1BEE" w:rsidRDefault="00FA2491" w:rsidP="00DB1B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3AA6" w:rsidRDefault="00D63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63AA6" w:rsidRDefault="00D63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3AA6" w:rsidTr="00FA2491">
        <w:tc>
          <w:tcPr>
            <w:tcW w:w="5211" w:type="dxa"/>
          </w:tcPr>
          <w:p w:rsidR="00D63AA6" w:rsidRPr="00DB1BEE" w:rsidRDefault="00D63AA6" w:rsidP="00DB1BEE">
            <w:p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1BEE">
              <w:rPr>
                <w:rFonts w:ascii="Times New Roman" w:hAnsi="Times New Roman" w:cs="Times New Roman"/>
                <w:sz w:val="24"/>
                <w:szCs w:val="24"/>
              </w:rPr>
              <w:t xml:space="preserve">U redu je kad te </w:t>
            </w:r>
            <w:r w:rsidR="00FA2491" w:rsidRPr="00DB1BEE">
              <w:rPr>
                <w:rFonts w:ascii="Times New Roman" w:hAnsi="Times New Roman" w:cs="Times New Roman"/>
                <w:sz w:val="24"/>
                <w:szCs w:val="24"/>
              </w:rPr>
              <w:t>ogovara prijatelj/prijateljica</w:t>
            </w:r>
            <w:r w:rsidR="00DB1B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3AA6" w:rsidRPr="00DB1BEE" w:rsidRDefault="00D63AA6" w:rsidP="00DB1B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3AA6" w:rsidRDefault="00D63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63AA6" w:rsidRDefault="00D63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3AA6" w:rsidTr="00FA2491">
        <w:tc>
          <w:tcPr>
            <w:tcW w:w="5211" w:type="dxa"/>
          </w:tcPr>
          <w:p w:rsidR="00D63AA6" w:rsidRPr="00DB1BEE" w:rsidRDefault="00D63AA6" w:rsidP="00DB1B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1BEE">
              <w:rPr>
                <w:rFonts w:ascii="Times New Roman" w:hAnsi="Times New Roman" w:cs="Times New Roman"/>
                <w:sz w:val="24"/>
                <w:szCs w:val="24"/>
              </w:rPr>
              <w:t>Osoba koja je meta ogovaranja ili glasina osjeća se loše</w:t>
            </w:r>
            <w:r w:rsidR="00DB1B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63AA6" w:rsidRDefault="00D63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63AA6" w:rsidRDefault="00D63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3AA6" w:rsidTr="00FA2491">
        <w:tc>
          <w:tcPr>
            <w:tcW w:w="5211" w:type="dxa"/>
          </w:tcPr>
          <w:p w:rsidR="00D63AA6" w:rsidRDefault="00D63AA6" w:rsidP="00DB1B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1BEE">
              <w:rPr>
                <w:rFonts w:ascii="Times New Roman" w:hAnsi="Times New Roman" w:cs="Times New Roman"/>
                <w:sz w:val="24"/>
                <w:szCs w:val="24"/>
              </w:rPr>
              <w:t>Ogovaranje je zlostavljanje</w:t>
            </w:r>
            <w:r w:rsidR="00DB1B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1BEE" w:rsidRPr="00DB1BEE" w:rsidRDefault="00DB1BEE" w:rsidP="00DB1B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3AA6" w:rsidRDefault="00D63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63AA6" w:rsidRDefault="00D63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3AA6" w:rsidRDefault="00D63AA6">
      <w:pPr>
        <w:rPr>
          <w:rFonts w:ascii="Times New Roman" w:hAnsi="Times New Roman" w:cs="Times New Roman"/>
          <w:b/>
          <w:sz w:val="24"/>
          <w:szCs w:val="24"/>
        </w:rPr>
      </w:pPr>
    </w:p>
    <w:p w:rsidR="0093633A" w:rsidRPr="00FA2491" w:rsidRDefault="0093633A" w:rsidP="00FA2491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FA2491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1937FD"/>
    <w:rsid w:val="002E7A17"/>
    <w:rsid w:val="003037BC"/>
    <w:rsid w:val="00313FEB"/>
    <w:rsid w:val="00392DA1"/>
    <w:rsid w:val="005437CB"/>
    <w:rsid w:val="00662406"/>
    <w:rsid w:val="006763A7"/>
    <w:rsid w:val="008F7F57"/>
    <w:rsid w:val="0093633A"/>
    <w:rsid w:val="009E4A2A"/>
    <w:rsid w:val="00A51938"/>
    <w:rsid w:val="00AA0C99"/>
    <w:rsid w:val="00B0217A"/>
    <w:rsid w:val="00B216B2"/>
    <w:rsid w:val="00C270CC"/>
    <w:rsid w:val="00C55B2E"/>
    <w:rsid w:val="00CE6852"/>
    <w:rsid w:val="00D1524C"/>
    <w:rsid w:val="00D63AA6"/>
    <w:rsid w:val="00D77B78"/>
    <w:rsid w:val="00D83AB4"/>
    <w:rsid w:val="00D9679A"/>
    <w:rsid w:val="00DB1BEE"/>
    <w:rsid w:val="00E430E3"/>
    <w:rsid w:val="00ED72A6"/>
    <w:rsid w:val="00F06E19"/>
    <w:rsid w:val="00FA2491"/>
    <w:rsid w:val="00FC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7</cp:revision>
  <dcterms:created xsi:type="dcterms:W3CDTF">2021-09-17T20:01:00Z</dcterms:created>
  <dcterms:modified xsi:type="dcterms:W3CDTF">2021-09-27T09:54:00Z</dcterms:modified>
</cp:coreProperties>
</file>